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100" w:afterLines="0" w:afterAutospacing="1"/>
        <w:jc w:val="center"/>
        <w:outlineLvl w:val="0"/>
        <w:rPr>
          <w:rFonts w:hint="eastAsia" w:ascii="楷体" w:hAnsi="楷体" w:eastAsia="楷体"/>
          <w:b/>
          <w:spacing w:val="28"/>
          <w:sz w:val="44"/>
          <w:szCs w:val="44"/>
        </w:rPr>
      </w:pPr>
      <w:bookmarkStart w:id="0" w:name="_GoBack"/>
      <w:r>
        <w:rPr>
          <w:rFonts w:hint="eastAsia" w:ascii="楷体" w:hAnsi="楷体" w:eastAsia="楷体"/>
          <w:b/>
          <w:sz w:val="44"/>
          <w:szCs w:val="44"/>
        </w:rPr>
        <w:t>SHR-15</w:t>
      </w:r>
      <w:r>
        <w:rPr>
          <w:rFonts w:hint="eastAsia" w:ascii="楷体" w:hAnsi="楷体" w:eastAsia="楷体"/>
          <w:b/>
          <w:sz w:val="44"/>
          <w:szCs w:val="44"/>
          <w:vertAlign w:val="subscript"/>
        </w:rPr>
        <w:t>A</w:t>
      </w:r>
      <w:r>
        <w:rPr>
          <w:rFonts w:hint="eastAsia" w:ascii="楷体" w:hAnsi="楷体" w:eastAsia="楷体"/>
          <w:b/>
          <w:sz w:val="44"/>
          <w:szCs w:val="44"/>
        </w:rPr>
        <w:t xml:space="preserve"> </w:t>
      </w:r>
      <w:r>
        <w:rPr>
          <w:rFonts w:hint="eastAsia" w:ascii="楷体" w:hAnsi="楷体" w:eastAsia="楷体"/>
          <w:b/>
          <w:spacing w:val="28"/>
          <w:sz w:val="44"/>
          <w:szCs w:val="44"/>
        </w:rPr>
        <w:t>燃烧热实验仪</w:t>
      </w:r>
    </w:p>
    <w:bookmarkEnd w:id="0"/>
    <w:p>
      <w:pPr>
        <w:spacing w:before="100" w:beforeLines="0" w:beforeAutospacing="1" w:after="100" w:afterLines="0" w:afterAutospacing="1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44"/>
          <w:szCs w:val="44"/>
        </w:rPr>
        <w:t>使用说明书</w:t>
      </w:r>
      <w:r>
        <w:rPr>
          <w:rFonts w:hint="eastAsia" w:ascii="楷体" w:hAnsi="楷体" w:eastAsia="楷体"/>
          <w:b/>
          <w:sz w:val="44"/>
          <w:szCs w:val="44"/>
        </w:rPr>
        <w:t xml:space="preserve"> </w:t>
      </w:r>
      <w:r>
        <w:rPr>
          <w:rFonts w:hint="eastAsia" w:ascii="楷体" w:hAnsi="楷体" w:eastAsia="楷体"/>
          <w:b/>
          <w:sz w:val="36"/>
          <w:szCs w:val="36"/>
        </w:rPr>
        <w:t>（教学用）</w:t>
      </w:r>
    </w:p>
    <w:p>
      <w:pPr>
        <w:spacing w:after="156" w:afterLines="50" w:line="360" w:lineRule="auto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一、简介</w:t>
      </w:r>
    </w:p>
    <w:p>
      <w:pPr>
        <w:spacing w:line="360" w:lineRule="auto"/>
        <w:ind w:firstLine="420" w:firstLineChars="200"/>
        <w:rPr>
          <w:rFonts w:hint="eastAsia"/>
          <w:sz w:val="28"/>
        </w:rPr>
      </w:pPr>
      <w:r>
        <w:rPr>
          <w:rFonts w:hint="eastAsia" w:ascii="宋体" w:hAnsi="宋体"/>
        </w:rPr>
        <w:t>SHR-15</w:t>
      </w:r>
      <w:r>
        <w:rPr>
          <w:rFonts w:hint="eastAsia" w:ascii="宋体" w:hAnsi="宋体"/>
          <w:sz w:val="17"/>
        </w:rPr>
        <w:t>A</w:t>
      </w:r>
      <w:r>
        <w:rPr>
          <w:rFonts w:hint="eastAsia" w:ascii="宋体" w:hAnsi="宋体"/>
        </w:rPr>
        <w:t>燃烧热实验仪是本厂采纳用户意见，从满足师生做燃烧热试验方便，采集数据快捷、准确的角度出发，以此开发的新型仪器。SHR-15</w:t>
      </w:r>
      <w:r>
        <w:rPr>
          <w:rFonts w:hint="eastAsia" w:ascii="宋体" w:hAnsi="宋体"/>
          <w:sz w:val="17"/>
        </w:rPr>
        <w:t>A</w:t>
      </w:r>
      <w:r>
        <w:rPr>
          <w:rFonts w:hint="eastAsia" w:ascii="宋体" w:hAnsi="宋体"/>
        </w:rPr>
        <w:t>燃烧热实验仪集数据采集、点火控制、搅拌控制于一体，外观新颖，是院校师生做此类实验的理想仪器。</w:t>
      </w:r>
    </w:p>
    <w:p>
      <w:pPr>
        <w:spacing w:line="360" w:lineRule="auto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二、技术条件及使用条件</w:t>
      </w:r>
    </w:p>
    <w:p>
      <w:pPr>
        <w:numPr>
          <w:ilvl w:val="0"/>
          <w:numId w:val="1"/>
        </w:numPr>
        <w:spacing w:line="360" w:lineRule="auto"/>
        <w:ind w:left="357" w:hanging="357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技术指标：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温度测量范围</w:t>
            </w:r>
          </w:p>
        </w:tc>
        <w:tc>
          <w:tcPr>
            <w:tcW w:w="25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-50℃～150℃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温度测量分辨率</w:t>
            </w:r>
          </w:p>
        </w:tc>
        <w:tc>
          <w:tcPr>
            <w:tcW w:w="25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温差测量范围</w:t>
            </w:r>
          </w:p>
        </w:tc>
        <w:tc>
          <w:tcPr>
            <w:tcW w:w="25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19.999℃</w:t>
            </w:r>
            <w:r>
              <w:rPr>
                <w:rFonts w:hint="eastAsia"/>
                <w:lang w:val="en-US" w:eastAsia="zh-CN"/>
              </w:rPr>
              <w:t>~99.999</w:t>
            </w:r>
            <w:r>
              <w:rPr>
                <w:rFonts w:hint="eastAsia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温差测量分辨率</w:t>
            </w:r>
          </w:p>
        </w:tc>
        <w:tc>
          <w:tcPr>
            <w:tcW w:w="25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计算机接口</w:t>
            </w:r>
          </w:p>
        </w:tc>
        <w:tc>
          <w:tcPr>
            <w:tcW w:w="25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USB接口 (可选配)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点火输出</w:t>
            </w:r>
          </w:p>
        </w:tc>
        <w:tc>
          <w:tcPr>
            <w:tcW w:w="25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0～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搅拌输出</w:t>
            </w:r>
          </w:p>
        </w:tc>
        <w:tc>
          <w:tcPr>
            <w:tcW w:w="25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～220V  50Hz</w:t>
            </w:r>
          </w:p>
        </w:tc>
      </w:tr>
    </w:tbl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2、使用条件     </w:t>
      </w:r>
    </w:p>
    <w:p>
      <w:pPr>
        <w:spacing w:line="360" w:lineRule="auto"/>
        <w:ind w:firstLine="315" w:firstLineChars="150"/>
        <w:rPr>
          <w:rFonts w:hint="eastAsia"/>
        </w:rPr>
      </w:pPr>
      <w:r>
        <w:rPr>
          <w:rFonts w:hint="eastAsia"/>
        </w:rPr>
        <w:t>电源：～220V</w:t>
      </w:r>
      <w:r>
        <w:rPr>
          <w:rFonts w:hint="eastAsia" w:ascii="宋体" w:hAnsi="宋体"/>
        </w:rPr>
        <w:t>±</w:t>
      </w:r>
      <w:r>
        <w:rPr>
          <w:rFonts w:hint="eastAsia"/>
        </w:rPr>
        <w:t xml:space="preserve">10%  50Hz   </w:t>
      </w:r>
    </w:p>
    <w:p>
      <w:pPr>
        <w:spacing w:line="360" w:lineRule="auto"/>
        <w:ind w:firstLine="315" w:firstLineChars="150"/>
        <w:rPr>
          <w:rFonts w:hint="eastAsia" w:ascii="宋体" w:hAnsi="宋体"/>
        </w:rPr>
      </w:pPr>
      <w:r>
        <w:rPr>
          <w:rFonts w:hint="eastAsia"/>
        </w:rPr>
        <w:t>环境：温度-5</w:t>
      </w:r>
      <w:r>
        <w:rPr>
          <w:rFonts w:hint="eastAsia" w:ascii="宋体" w:hAnsi="宋体"/>
        </w:rPr>
        <w:t>℃～50℃；湿度：≤85%</w:t>
      </w:r>
    </w:p>
    <w:p>
      <w:pPr>
        <w:spacing w:line="360" w:lineRule="auto"/>
        <w:ind w:firstLine="945" w:firstLineChars="450"/>
        <w:rPr>
          <w:rFonts w:hint="eastAsia" w:ascii="宋体" w:hAnsi="宋体"/>
        </w:rPr>
      </w:pPr>
      <w:r>
        <w:rPr>
          <w:rFonts w:hint="eastAsia" w:ascii="宋体" w:hAnsi="宋体"/>
        </w:rPr>
        <w:t>无腐蚀性气体的场合</w:t>
      </w:r>
    </w:p>
    <w:p>
      <w:pPr>
        <w:spacing w:line="360" w:lineRule="auto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三、面板示意图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（一）前面板示意图</w:t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133850" cy="18605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图一 面板示意图</w:t>
      </w:r>
    </w:p>
    <w:p>
      <w:pPr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1、电源开关。</w:t>
      </w:r>
    </w:p>
    <w:p>
      <w:pPr>
        <w:spacing w:line="360" w:lineRule="auto"/>
        <w:ind w:left="1470" w:leftChars="100" w:hanging="1260" w:hangingChars="600"/>
        <w:rPr>
          <w:rFonts w:hint="eastAsia"/>
        </w:rPr>
      </w:pPr>
      <w:r>
        <w:rPr>
          <w:rFonts w:hint="eastAsia"/>
        </w:rPr>
        <w:t>2、锁定键——锁定选择的基温，按下此键，基温自动锁定，此时“采零”键不起作用，直至重新开机。</w:t>
      </w:r>
    </w:p>
    <w:p>
      <w:pPr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3、测量/保持键——测量与保持功能之间的转换。</w:t>
      </w:r>
    </w:p>
    <w:p>
      <w:pPr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4、采零键——用于消除仪表当时的温差值。</w:t>
      </w:r>
    </w:p>
    <w:p>
      <w:pPr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5、增时健——按下此键，延长定时时间。</w:t>
      </w:r>
    </w:p>
    <w:p>
      <w:pPr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6、减时健——按下此键，缩短定时时间。</w:t>
      </w:r>
    </w:p>
    <w:p>
      <w:pPr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7、搅拌开关。</w:t>
      </w:r>
    </w:p>
    <w:p>
      <w:pPr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8、点火按键——按下此键，点火输出线输出0～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V</w:t>
      </w:r>
      <w:r>
        <w:rPr>
          <w:rFonts w:hint="eastAsia"/>
        </w:rPr>
        <w:tab/>
      </w:r>
      <w:r>
        <w:rPr>
          <w:rFonts w:hint="eastAsia"/>
        </w:rPr>
        <w:t>交流电压。</w:t>
      </w:r>
    </w:p>
    <w:p>
      <w:pPr>
        <w:spacing w:after="156" w:afterLines="50" w:line="360" w:lineRule="auto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9、指示灯——灯亮，表明仪表处于相对应的状态。</w:t>
      </w:r>
    </w:p>
    <w:p>
      <w:pPr>
        <w:spacing w:after="156" w:afterLines="50" w:line="360" w:lineRule="auto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10、定时显示窗口——显示设定的间隔时间。</w:t>
      </w:r>
    </w:p>
    <w:p>
      <w:pPr>
        <w:spacing w:after="156" w:afterLines="50" w:line="360" w:lineRule="auto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11、温度显示窗口——显示所测物的温度值。</w:t>
      </w:r>
    </w:p>
    <w:p>
      <w:pPr>
        <w:spacing w:after="156" w:afterLines="50" w:line="360" w:lineRule="auto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12、温差显示窗口——显示温差值。</w:t>
      </w:r>
    </w:p>
    <w:p>
      <w:pPr>
        <w:spacing w:after="156" w:afterLines="50" w:line="360" w:lineRule="auto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（二）后面板示意图：</w:t>
      </w:r>
    </w:p>
    <w:p>
      <w:pPr>
        <w:spacing w:after="156" w:afterLines="50" w:line="360" w:lineRule="auto"/>
        <w:ind w:firstLine="210" w:firstLineChars="100"/>
        <w:rPr>
          <w:rFonts w:hint="eastAsia"/>
          <w:szCs w:val="21"/>
        </w:rPr>
      </w:pPr>
      <w:r>
        <w:drawing>
          <wp:inline distT="0" distB="0" distL="114300" distR="114300">
            <wp:extent cx="3541395" cy="1539875"/>
            <wp:effectExtent l="0" t="0" r="190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360" w:lineRule="auto"/>
        <w:ind w:firstLine="180" w:firstLineChars="100"/>
        <w:jc w:val="center"/>
        <w:rPr>
          <w:rFonts w:hint="eastAsia"/>
          <w:sz w:val="18"/>
        </w:rPr>
      </w:pPr>
      <w:r>
        <w:rPr>
          <w:rFonts w:hint="eastAsia"/>
          <w:sz w:val="18"/>
        </w:rPr>
        <w:t>图二  后面板示意图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1、传感器插座——将传感器插头插入此插座。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2、控制输出——搅拌电机、点火输出连接处。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3、USB接口——计算机接口。（可选配）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88" w:lineRule="auto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/>
          <w:szCs w:val="21"/>
        </w:rPr>
        <w:t>4、</w:t>
      </w:r>
      <w:r>
        <w:rPr>
          <w:rFonts w:hint="eastAsia" w:ascii="宋体" w:hAnsi="宋体"/>
        </w:rPr>
        <w:t>电源线插座——接～220V电源。</w:t>
      </w:r>
      <w:r>
        <w:rPr>
          <w:rFonts w:hint="eastAsia" w:ascii="宋体" w:hAnsi="宋体"/>
          <w:lang w:eastAsia="zh-CN"/>
        </w:rPr>
        <w:t>（内置保险丝</w:t>
      </w:r>
      <w:r>
        <w:rPr>
          <w:rFonts w:hint="eastAsia" w:ascii="宋体" w:hAnsi="宋体"/>
          <w:lang w:val="en-US" w:eastAsia="zh-CN"/>
        </w:rPr>
        <w:t>2A</w:t>
      </w:r>
      <w:r>
        <w:rPr>
          <w:rFonts w:hint="eastAsia" w:ascii="宋体" w:hAnsi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48" w:lineRule="auto"/>
        <w:ind w:right="0" w:right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四、使用方法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8" w:lineRule="auto"/>
        <w:ind w:left="315" w:right="0" w:rightChars="0" w:hanging="315" w:hangingChars="15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将传感器接入后面板传感器座，用专用连接线一端接入后面板“控制输出”座。另一端接热量计的输入（连接搅拌电机，氧弹），如需与电脑连接,用USB线与USB接口连接即可。最后将电源线一端与仪器连接,另一端与～220V的电源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8" w:lineRule="auto"/>
        <w:ind w:right="0" w:rightChars="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2、打开电源开关，前面板显示如图三，测量指示灯亮：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8" w:lineRule="auto"/>
        <w:ind w:right="0" w:rightChars="0" w:firstLine="1155" w:firstLineChars="550"/>
        <w:jc w:val="both"/>
        <w:textAlignment w:val="auto"/>
        <w:outlineLvl w:val="9"/>
        <w:rPr>
          <w:rFonts w:hint="eastAsia" w:ascii="宋体" w:hAnsi="宋体"/>
          <w:szCs w:val="21"/>
          <w:bdr w:val="single" w:color="auto" w:sz="4" w:space="0"/>
        </w:rPr>
      </w:pPr>
      <w:r>
        <w:rPr>
          <w:rFonts w:hint="eastAsia" w:ascii="宋体" w:hAnsi="宋体"/>
          <w:szCs w:val="21"/>
          <w:bdr w:val="single" w:color="auto" w:sz="4" w:space="0"/>
        </w:rPr>
        <w:t xml:space="preserve">   </w:t>
      </w:r>
      <w:r>
        <w:rPr>
          <w:rFonts w:hint="eastAsia" w:ascii="宋体" w:hAnsi="宋体"/>
          <w:szCs w:val="21"/>
          <w:bdr w:val="single" w:color="auto" w:sz="4" w:space="0"/>
          <w:lang w:val="en-US" w:eastAsia="zh-CN"/>
        </w:rPr>
        <w:t>28.676</w:t>
      </w:r>
      <w:r>
        <w:rPr>
          <w:rFonts w:hint="eastAsia" w:ascii="宋体" w:hAnsi="宋体"/>
          <w:szCs w:val="21"/>
          <w:bdr w:val="single" w:color="auto" w:sz="4" w:space="0"/>
        </w:rPr>
        <w:t xml:space="preserve">      28.67        00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8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Cs w:val="21"/>
        </w:rPr>
        <w:t xml:space="preserve">           </w:t>
      </w:r>
      <w:r>
        <w:rPr>
          <w:rFonts w:hint="eastAsia" w:ascii="宋体" w:hAnsi="宋体"/>
          <w:sz w:val="18"/>
          <w:szCs w:val="18"/>
        </w:rPr>
        <w:t xml:space="preserve"> 温差显示(℃)  温度显示(℃)   定时显示(秒)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8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                          图  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8" w:lineRule="auto"/>
        <w:ind w:left="315" w:right="0" w:rightChars="0" w:hanging="315" w:hangingChars="15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3、将传感器放入被测介质中，待温度、温差相对稳定后按“采零”键，温差即显示为“0.000”，此后温差窗口显示即为介质温度“变化量”。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8" w:lineRule="auto"/>
        <w:ind w:left="315" w:right="0" w:rightChars="0" w:hanging="315" w:hangingChars="15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4、按下“锁定”键，“锁定”指示灯亮，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8" w:lineRule="auto"/>
        <w:ind w:right="0" w:rightChars="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注意：</w:t>
      </w:r>
      <w:r>
        <w:rPr>
          <w:rFonts w:hint="eastAsia" w:ascii="宋体" w:hAnsi="宋体"/>
          <w:szCs w:val="21"/>
        </w:rPr>
        <w:t>按下“锁定”键后，“采零”键不起作用</w:t>
      </w:r>
      <w:r>
        <w:rPr>
          <w:rFonts w:hint="eastAsia" w:ascii="宋体" w:hAnsi="宋体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8" w:lineRule="auto"/>
        <w:ind w:left="315" w:right="0" w:rightChars="0" w:hanging="315" w:hangingChars="15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5、打开搅拌开关，搅拌指示灯亮,仪器输出220V的搅拌电机工作电压。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8" w:lineRule="auto"/>
        <w:ind w:left="315" w:right="0" w:rightChars="0" w:hanging="315" w:hangingChars="15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6、按下“点火”按键，“点火”指示灯亮，仪器输出0～</w:t>
      </w:r>
      <w:r>
        <w:rPr>
          <w:rFonts w:hint="eastAsia" w:ascii="宋体" w:hAnsi="宋体"/>
          <w:szCs w:val="21"/>
          <w:lang w:val="en-US" w:eastAsia="zh-CN"/>
        </w:rPr>
        <w:t>40</w:t>
      </w:r>
      <w:r>
        <w:rPr>
          <w:rFonts w:hint="eastAsia" w:ascii="宋体" w:hAnsi="宋体"/>
          <w:szCs w:val="21"/>
        </w:rPr>
        <w:t>V点火电压，延续数秒后，点火指示灯灭，表明点火成功。</w:t>
      </w:r>
    </w:p>
    <w:p>
      <w:pPr>
        <w:spacing w:line="360" w:lineRule="auto"/>
        <w:ind w:left="210" w:hanging="210" w:hangingChars="100"/>
        <w:rPr>
          <w:rFonts w:hint="eastAsia" w:ascii="宋体" w:hAnsi="宋体"/>
        </w:rPr>
      </w:pPr>
      <w:r>
        <w:rPr>
          <w:rFonts w:hint="eastAsia" w:ascii="宋体" w:hAnsi="宋体"/>
        </w:rPr>
        <w:t>7、数据采集过程如需手工记录数据或观测数据，按一下“保持”键，蜂鸣器响，温度、温差不变化，方便记录，再按一下“测量/保持”键，仪器自动跟踪测量，如需定时记录，按“定时”键可在0～99S之间设定记录时间的间隔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8、实验完毕，关闭电源开关，拔下电源线。</w:t>
      </w:r>
    </w:p>
    <w:p>
      <w:pPr>
        <w:spacing w:before="468" w:beforeLines="150" w:after="312" w:afterLines="100"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五、维护注意事项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1、不宜放置在过于潮湿的地方，应置于阴凉通风处。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2、不宜放置在高温环境，避免靠近发热源，如电暖气或炉子等。</w:t>
      </w:r>
    </w:p>
    <w:p>
      <w:pPr>
        <w:spacing w:line="360" w:lineRule="auto"/>
        <w:ind w:left="315" w:hanging="315" w:hangingChars="150"/>
        <w:rPr>
          <w:rFonts w:hint="eastAsia" w:ascii="宋体" w:hAnsi="宋体"/>
        </w:rPr>
      </w:pPr>
      <w:r>
        <w:rPr>
          <w:rFonts w:hint="eastAsia" w:ascii="宋体" w:hAnsi="宋体"/>
        </w:rPr>
        <w:t>3、为了保证仪表工作正常，没有专门检测设备的单位和个人，请勿打开机盖进行检修，更不允许调整和更换元件，否则将无法保证仪表测量的准确度。</w:t>
      </w:r>
    </w:p>
    <w:p>
      <w:pPr>
        <w:spacing w:line="360" w:lineRule="auto"/>
        <w:ind w:left="315" w:hanging="315" w:hangingChars="150"/>
        <w:rPr>
          <w:rFonts w:hint="eastAsia" w:ascii="宋体" w:hAnsi="宋体"/>
        </w:rPr>
      </w:pPr>
      <w:r>
        <w:rPr>
          <w:rFonts w:hint="eastAsia" w:ascii="宋体" w:hAnsi="宋体"/>
        </w:rPr>
        <w:t>4、传感器和仪表必须配套使用（传感器探头编号和仪表的出厂编号应一致），以保证检测的准确度，否则，将无法保证仪表温度测量的准确度。</w:t>
      </w:r>
    </w:p>
    <w:p>
      <w:pPr>
        <w:spacing w:line="360" w:lineRule="auto"/>
        <w:ind w:left="315" w:hanging="315" w:hangingChars="150"/>
        <w:rPr>
          <w:rFonts w:hint="eastAsia" w:ascii="宋体" w:hAnsi="宋体"/>
        </w:rPr>
      </w:pPr>
      <w:r>
        <w:rPr>
          <w:rFonts w:hint="eastAsia" w:ascii="宋体" w:hAnsi="宋体"/>
        </w:rPr>
        <w:t>5、在测量过程中，一旦按“锁定”键后，基温自动选择,此时“采零”键将不起作用，直至重新开机。</w:t>
      </w:r>
    </w:p>
    <w:p>
      <w:pPr>
        <w:spacing w:before="312" w:beforeLines="100" w:after="156" w:afterLines="50" w:line="42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六、售后服务</w:t>
      </w:r>
    </w:p>
    <w:p>
      <w:pPr>
        <w:spacing w:line="420" w:lineRule="auto"/>
        <w:ind w:firstLine="105" w:firstLineChars="50"/>
        <w:rPr>
          <w:rFonts w:hint="eastAsia"/>
        </w:rPr>
      </w:pPr>
      <w:r>
        <w:rPr>
          <w:rFonts w:hint="eastAsia"/>
        </w:rPr>
        <w:t>1．本仪器保修</w:t>
      </w:r>
      <w:r>
        <w:t>18</w:t>
      </w:r>
      <w:r>
        <w:rPr>
          <w:rFonts w:hint="eastAsia"/>
        </w:rPr>
        <w:t>个月，终身维修。</w:t>
      </w:r>
    </w:p>
    <w:p>
      <w:pPr>
        <w:spacing w:line="420" w:lineRule="auto"/>
        <w:ind w:firstLine="105" w:firstLineChars="50"/>
        <w:rPr>
          <w:rFonts w:hint="eastAsia"/>
        </w:rPr>
      </w:pPr>
      <w:r>
        <w:rPr>
          <w:rFonts w:hint="eastAsia"/>
        </w:rPr>
        <w:t>2．如本仪器出现故障，请与我厂联系，我厂将尽快为您解决。</w:t>
      </w:r>
    </w:p>
    <w:p>
      <w:pPr>
        <w:spacing w:line="420" w:lineRule="auto"/>
        <w:ind w:firstLine="420" w:firstLineChars="200"/>
        <w:rPr>
          <w:rFonts w:hint="eastAsia"/>
        </w:rPr>
      </w:pPr>
      <w:r>
        <w:rPr>
          <w:rFonts w:hint="eastAsia"/>
        </w:rPr>
        <w:t>售后服务电话：</w:t>
      </w:r>
      <w:r>
        <w:t>025</w:t>
      </w:r>
      <w:r>
        <w:rPr>
          <w:rFonts w:hint="eastAsia"/>
        </w:rPr>
        <w:t>－</w:t>
      </w:r>
      <w:r>
        <w:t>85308999</w:t>
      </w:r>
      <w:r>
        <w:rPr>
          <w:rFonts w:hint="eastAsia"/>
        </w:rPr>
        <w:t>。</w:t>
      </w:r>
    </w:p>
    <w:p>
      <w:pPr>
        <w:spacing w:before="312" w:beforeLines="100" w:after="468" w:afterLines="150"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七、随机附件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6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  称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6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传感器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6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控制输出线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6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电源线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6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保险丝2A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6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使用说明书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6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1份</w:t>
            </w:r>
          </w:p>
        </w:tc>
      </w:tr>
    </w:tbl>
    <w:p>
      <w:pPr>
        <w:rPr>
          <w:rFonts w:hint="eastAsia" w:ascii="楷体" w:hAnsi="楷体" w:eastAsia="楷体"/>
          <w:sz w:val="52"/>
        </w:rPr>
      </w:pPr>
    </w:p>
    <w:p>
      <w:pPr>
        <w:jc w:val="both"/>
        <w:rPr>
          <w:rFonts w:hint="eastAsia"/>
        </w:rPr>
      </w:pPr>
    </w:p>
    <w:p>
      <w:pPr>
        <w:spacing w:before="468" w:beforeLines="150" w:after="100" w:afterLines="0" w:afterAutospacing="1"/>
        <w:jc w:val="both"/>
        <w:outlineLvl w:val="0"/>
        <w:rPr>
          <w:rFonts w:hint="eastAsia" w:ascii="楷体" w:hAnsi="楷体" w:eastAsia="楷体"/>
          <w:b/>
          <w:spacing w:val="28"/>
          <w:sz w:val="56"/>
          <w:szCs w:val="5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F43B8"/>
    <w:multiLevelType w:val="multilevel"/>
    <w:tmpl w:val="306F43B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C2760"/>
    <w:rsid w:val="30F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2021-07-14T02:31:00Z</dcterms:created>
  <dc:creator>star（陈鑫）</dc:creator>
  <cp:lastModifiedBy>star（陈鑫）</cp:lastModifiedBy>
  <dcterms:modified xsi:type="dcterms:W3CDTF">2021-07-14T02:33:52Z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425CC038D0434A1DA3E93FDBB8F3AD1D</vt:lpwstr>
  </property>
</Properties>
</file>